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55" w:rsidRPr="003E3910" w:rsidRDefault="00C62655" w:rsidP="00C62655">
      <w:pPr>
        <w:jc w:val="center"/>
        <w:rPr>
          <w:rFonts w:ascii="Times New Roman" w:hAnsi="Times New Roman" w:cs="Times New Roman"/>
          <w:b/>
          <w:color w:val="C00000"/>
          <w:sz w:val="36"/>
          <w:szCs w:val="36"/>
        </w:rPr>
      </w:pPr>
      <w:r w:rsidRPr="003E3910">
        <w:rPr>
          <w:rFonts w:ascii="Times New Roman" w:hAnsi="Times New Roman" w:cs="Times New Roman"/>
          <w:b/>
          <w:color w:val="C00000"/>
          <w:sz w:val="36"/>
          <w:szCs w:val="36"/>
        </w:rPr>
        <w:t xml:space="preserve">Консультация для родителей. </w:t>
      </w:r>
    </w:p>
    <w:p w:rsidR="00C62655" w:rsidRPr="003E3910" w:rsidRDefault="00C62655" w:rsidP="00C62655">
      <w:pPr>
        <w:jc w:val="center"/>
        <w:rPr>
          <w:rFonts w:ascii="Times New Roman" w:hAnsi="Times New Roman" w:cs="Times New Roman"/>
          <w:b/>
          <w:color w:val="C00000"/>
          <w:sz w:val="36"/>
          <w:szCs w:val="36"/>
        </w:rPr>
      </w:pPr>
      <w:r w:rsidRPr="003E3910">
        <w:rPr>
          <w:rFonts w:ascii="Times New Roman" w:hAnsi="Times New Roman" w:cs="Times New Roman"/>
          <w:b/>
          <w:color w:val="C00000"/>
          <w:sz w:val="36"/>
          <w:szCs w:val="36"/>
        </w:rPr>
        <w:t>«Веселая математика дома» для детей 4-5 лет</w:t>
      </w:r>
      <w:r w:rsidR="003E3910">
        <w:rPr>
          <w:rFonts w:ascii="Times New Roman" w:hAnsi="Times New Roman" w:cs="Times New Roman"/>
          <w:b/>
          <w:color w:val="C00000"/>
          <w:sz w:val="36"/>
          <w:szCs w:val="36"/>
        </w:rPr>
        <w:t>»</w:t>
      </w:r>
    </w:p>
    <w:p w:rsidR="00C62655" w:rsidRPr="003E3910" w:rsidRDefault="00C62655" w:rsidP="00C62655">
      <w:pPr>
        <w:rPr>
          <w:rFonts w:ascii="Times New Roman" w:hAnsi="Times New Roman" w:cs="Times New Roman"/>
          <w:sz w:val="36"/>
          <w:szCs w:val="36"/>
        </w:rPr>
      </w:pP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C62655" w:rsidRPr="003E3910" w:rsidRDefault="00C62655" w:rsidP="00C62655">
      <w:pPr>
        <w:rPr>
          <w:rFonts w:ascii="Times New Roman" w:hAnsi="Times New Roman" w:cs="Times New Roman"/>
          <w:sz w:val="36"/>
          <w:szCs w:val="36"/>
        </w:rPr>
      </w:pP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C62655" w:rsidRPr="003E3910" w:rsidRDefault="00C62655" w:rsidP="00C62655">
      <w:pPr>
        <w:jc w:val="center"/>
        <w:rPr>
          <w:rFonts w:ascii="Times New Roman" w:hAnsi="Times New Roman" w:cs="Times New Roman"/>
          <w:b/>
          <w:color w:val="C00000"/>
          <w:sz w:val="36"/>
          <w:szCs w:val="36"/>
        </w:rPr>
      </w:pPr>
      <w:r w:rsidRPr="003E3910">
        <w:rPr>
          <w:rFonts w:ascii="Times New Roman" w:hAnsi="Times New Roman" w:cs="Times New Roman"/>
          <w:b/>
          <w:color w:val="C00000"/>
          <w:sz w:val="36"/>
          <w:szCs w:val="36"/>
        </w:rPr>
        <w:t>Играем вместе с детьми</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По дороге в детский сад или домой рассматривайте деревья (</w:t>
      </w:r>
      <w:proofErr w:type="gramStart"/>
      <w:r w:rsidRPr="003E3910">
        <w:rPr>
          <w:rFonts w:ascii="Times New Roman" w:hAnsi="Times New Roman" w:cs="Times New Roman"/>
          <w:sz w:val="36"/>
          <w:szCs w:val="36"/>
        </w:rPr>
        <w:t>выше-ниже</w:t>
      </w:r>
      <w:proofErr w:type="gramEnd"/>
      <w:r w:rsidRPr="003E3910">
        <w:rPr>
          <w:rFonts w:ascii="Times New Roman" w:hAnsi="Times New Roman" w:cs="Times New Roman"/>
          <w:sz w:val="36"/>
          <w:szCs w:val="36"/>
        </w:rPr>
        <w:t xml:space="preserve">, толще-тоньше). </w:t>
      </w:r>
      <w:proofErr w:type="gramStart"/>
      <w:r w:rsidRPr="003E3910">
        <w:rPr>
          <w:rFonts w:ascii="Times New Roman" w:hAnsi="Times New Roman" w:cs="Times New Roman"/>
          <w:sz w:val="36"/>
          <w:szCs w:val="36"/>
        </w:rPr>
        <w:t>Рисует ваш ребенок — 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w:t>
      </w:r>
      <w:proofErr w:type="gramEnd"/>
      <w:r w:rsidRPr="003E3910">
        <w:rPr>
          <w:rFonts w:ascii="Times New Roman" w:hAnsi="Times New Roman" w:cs="Times New Roman"/>
          <w:sz w:val="36"/>
          <w:szCs w:val="36"/>
        </w:rPr>
        <w:t xml:space="preserve"> </w:t>
      </w:r>
      <w:proofErr w:type="gramStart"/>
      <w:r w:rsidRPr="003E3910">
        <w:rPr>
          <w:rFonts w:ascii="Times New Roman" w:hAnsi="Times New Roman" w:cs="Times New Roman"/>
          <w:sz w:val="36"/>
          <w:szCs w:val="36"/>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3E3910">
        <w:rPr>
          <w:rFonts w:ascii="Times New Roman" w:hAnsi="Times New Roman" w:cs="Times New Roman"/>
          <w:sz w:val="36"/>
          <w:szCs w:val="36"/>
        </w:rPr>
        <w:t xml:space="preserve"> Важно чтобы эти слова были в лексиконе у </w:t>
      </w:r>
      <w:r w:rsidRPr="003E3910">
        <w:rPr>
          <w:rFonts w:ascii="Times New Roman" w:hAnsi="Times New Roman" w:cs="Times New Roman"/>
          <w:sz w:val="36"/>
          <w:szCs w:val="36"/>
        </w:rPr>
        <w:lastRenderedPageBreak/>
        <w:t>детей, ребенок должен к школе научиться пользоваться правильными словами для сравнения по величине.</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«Что или кто больше, длиннее, выше»</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Измеряйте разные вещи – дома или на улице своими ладошками или ступнями. Помните мультик про 38 попугаев – отличный повод пересмотреть его и проверить, какой рост у мамы или папы, сколько ладошек «поместится» в любимом диване.</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Сколько вокруг машин?</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Мячи</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Понятия пространственного расположения легко усваиваются в игре с мячом: мяч над головой (вверху), мяч у ног (внизу), бросим вправо, бросим влево, вперед — 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Далеко ли это?</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 xml:space="preserve">Гуляя с ребенком, выберите какой-нибудь объект на недалеком от вас расстоянии, например лестницу, и сосчитайте, сколько до нее шагов. Затем выберите другой </w:t>
      </w:r>
      <w:r w:rsidRPr="003E3910">
        <w:rPr>
          <w:rFonts w:ascii="Times New Roman" w:hAnsi="Times New Roman" w:cs="Times New Roman"/>
          <w:sz w:val="36"/>
          <w:szCs w:val="36"/>
        </w:rPr>
        <w:lastRenderedPageBreak/>
        <w:t xml:space="preserve">объект и также сосчитайте шаги. Сравните измеренные шагами </w:t>
      </w:r>
      <w:proofErr w:type="gramStart"/>
      <w:r w:rsidRPr="003E3910">
        <w:rPr>
          <w:rFonts w:ascii="Times New Roman" w:hAnsi="Times New Roman" w:cs="Times New Roman"/>
          <w:sz w:val="36"/>
          <w:szCs w:val="36"/>
        </w:rPr>
        <w:t>расстояния</w:t>
      </w:r>
      <w:proofErr w:type="gramEnd"/>
      <w:r w:rsidRPr="003E3910">
        <w:rPr>
          <w:rFonts w:ascii="Times New Roman" w:hAnsi="Times New Roman" w:cs="Times New Roman"/>
          <w:sz w:val="36"/>
          <w:szCs w:val="36"/>
        </w:rPr>
        <w:t xml:space="preserve"> — какое больше? Постарайтесь вместе с ребенком предположить, сколько шагов потребуется, чтобы подойти к какому-то близкому объекту.</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Угадай, сколько в какой руке</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 xml:space="preserve">В игре могут участвовать двое и больше игроков. Ведущий берет в руки определенное количество предметов, не больше 10 (это могут быть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sidRPr="003E3910">
        <w:rPr>
          <w:rFonts w:ascii="Times New Roman" w:hAnsi="Times New Roman" w:cs="Times New Roman"/>
          <w:sz w:val="36"/>
          <w:szCs w:val="36"/>
        </w:rPr>
        <w:t>предметов</w:t>
      </w:r>
      <w:proofErr w:type="gramEnd"/>
      <w:r w:rsidRPr="003E3910">
        <w:rPr>
          <w:rFonts w:ascii="Times New Roman" w:hAnsi="Times New Roman" w:cs="Times New Roman"/>
          <w:sz w:val="36"/>
          <w:szCs w:val="36"/>
        </w:rPr>
        <w:t xml:space="preserve"> в какой руке.</w:t>
      </w:r>
    </w:p>
    <w:p w:rsidR="00C62655" w:rsidRPr="003E3910" w:rsidRDefault="00C62655" w:rsidP="00C62655">
      <w:pPr>
        <w:rPr>
          <w:rFonts w:ascii="Times New Roman" w:hAnsi="Times New Roman" w:cs="Times New Roman"/>
          <w:sz w:val="36"/>
          <w:szCs w:val="36"/>
        </w:rPr>
      </w:pP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Счет на кухне</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«Кто больше найдет цифр в окружении?»</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 xml:space="preserve">Предложите ребенку вместе с вами рассмотреть цифры на телефоне, назвать их сначала в прямом, а потом в обратном </w:t>
      </w:r>
      <w:r w:rsidRPr="003E3910">
        <w:rPr>
          <w:rFonts w:ascii="Times New Roman" w:hAnsi="Times New Roman" w:cs="Times New Roman"/>
          <w:sz w:val="36"/>
          <w:szCs w:val="36"/>
        </w:rPr>
        <w:lastRenderedPageBreak/>
        <w:t>порядке, сказать номер своего телефона; поинтересоваться, есть ли в номере одинаковые цифры.</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«Какое число пропущено?»</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Сложи квадрат</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sz w:val="36"/>
          <w:szCs w:val="36"/>
        </w:rPr>
        <w:t xml:space="preserve">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3E3910">
        <w:rPr>
          <w:rFonts w:ascii="Times New Roman" w:hAnsi="Times New Roman" w:cs="Times New Roman"/>
          <w:sz w:val="36"/>
          <w:szCs w:val="36"/>
        </w:rPr>
        <w:t>попробует восстановить из них целую</w:t>
      </w:r>
      <w:proofErr w:type="gramEnd"/>
      <w:r w:rsidRPr="003E3910">
        <w:rPr>
          <w:rFonts w:ascii="Times New Roman" w:hAnsi="Times New Roman" w:cs="Times New Roman"/>
          <w:sz w:val="36"/>
          <w:szCs w:val="36"/>
        </w:rPr>
        <w:t xml:space="preserve"> фигуру.</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Охота</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sz w:val="36"/>
          <w:szCs w:val="36"/>
        </w:rPr>
        <w:t>Предложите малышу поиграть в охоту. Пусть он попробует найти что-нибудь похожее на круг и показать вам. А теперь квадрат или прямоугольник. Играть в эту игру можно по дороге в детский сад.</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«Где больше воды?»</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 xml:space="preserve">Когда малыш или малышка купается, выдайте ему набор разнообразных чашек – мерных чашек, пластиковых кувшинчиков, воронок, разноцветных стаканчиков. Пусть переливает воду на здоровье. Поговорите о том, где воды больше. Налейте воду в два одинаковых стаканчика и </w:t>
      </w:r>
      <w:r w:rsidRPr="003E3910">
        <w:rPr>
          <w:rFonts w:ascii="Times New Roman" w:hAnsi="Times New Roman" w:cs="Times New Roman"/>
          <w:sz w:val="36"/>
          <w:szCs w:val="36"/>
        </w:rPr>
        <w:lastRenderedPageBreak/>
        <w:t>спросите кроху, одинаково ли воды в обоих сосудах? А теперь перелейте воду из одного стаканчика в высокий и тонкий стакан, а воду из другого стаканчика – в широкий и низкий стакан. Спросите, где больше? Скорее всего, ответ будет любопытным.</w:t>
      </w:r>
    </w:p>
    <w:p w:rsidR="00C62655" w:rsidRPr="003E3910" w:rsidRDefault="00C62655" w:rsidP="00C62655">
      <w:pPr>
        <w:rPr>
          <w:rFonts w:ascii="Times New Roman" w:hAnsi="Times New Roman" w:cs="Times New Roman"/>
          <w:color w:val="365F91" w:themeColor="accent1" w:themeShade="BF"/>
          <w:sz w:val="36"/>
          <w:szCs w:val="36"/>
        </w:rPr>
      </w:pPr>
      <w:r w:rsidRPr="003E3910">
        <w:rPr>
          <w:rFonts w:ascii="Times New Roman" w:hAnsi="Times New Roman" w:cs="Times New Roman"/>
          <w:color w:val="365F91" w:themeColor="accent1" w:themeShade="BF"/>
          <w:sz w:val="36"/>
          <w:szCs w:val="36"/>
        </w:rPr>
        <w:t>«Сварим кукле кашу»</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Чаще готовьте еду вместе с малышом. Показывайте, как вы готовите то или иное блюдо, сколько продуктов берете. Используйте мерные чашки, покажите, что для блинов нужно взять вот столько муки и вот столько сахара.</w:t>
      </w:r>
    </w:p>
    <w:p w:rsidR="00C62655" w:rsidRPr="003E3910" w:rsidRDefault="00C62655" w:rsidP="00C62655">
      <w:pPr>
        <w:rPr>
          <w:rFonts w:ascii="Times New Roman" w:hAnsi="Times New Roman" w:cs="Times New Roman"/>
          <w:sz w:val="36"/>
          <w:szCs w:val="36"/>
        </w:rPr>
      </w:pPr>
      <w:r w:rsidRPr="003E3910">
        <w:rPr>
          <w:rFonts w:ascii="Times New Roman" w:hAnsi="Times New Roman" w:cs="Times New Roman"/>
          <w:sz w:val="36"/>
          <w:szCs w:val="36"/>
        </w:rPr>
        <w:t>Разнообразить задания можно до бесконечности</w:t>
      </w:r>
    </w:p>
    <w:p w:rsidR="003E3910" w:rsidRPr="003E3910" w:rsidRDefault="003E3910" w:rsidP="003E3910">
      <w:pPr>
        <w:rPr>
          <w:rFonts w:ascii="Times New Roman" w:eastAsia="Calibri" w:hAnsi="Times New Roman" w:cs="Times New Roman"/>
          <w:sz w:val="36"/>
          <w:szCs w:val="36"/>
        </w:rPr>
      </w:pPr>
      <w:r w:rsidRPr="003E3910">
        <w:rPr>
          <w:rFonts w:ascii="Times New Roman" w:eastAsia="Times New Roman" w:hAnsi="Times New Roman" w:cs="Times New Roman"/>
          <w:b/>
          <w:bCs/>
          <w:color w:val="000000"/>
          <w:sz w:val="36"/>
          <w:szCs w:val="36"/>
          <w:bdr w:val="none" w:sz="0" w:space="0" w:color="auto" w:frame="1"/>
          <w:shd w:val="clear" w:color="auto" w:fill="FFFFFF"/>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w:t>
      </w:r>
      <w:r w:rsidRPr="003E3910">
        <w:rPr>
          <w:rFonts w:ascii="Times New Roman" w:eastAsia="Times New Roman" w:hAnsi="Times New Roman" w:cs="Times New Roman"/>
          <w:color w:val="000000"/>
          <w:sz w:val="36"/>
          <w:szCs w:val="36"/>
          <w:lang w:eastAsia="ru-RU"/>
        </w:rPr>
        <w:br/>
      </w:r>
      <w:r w:rsidRPr="003E3910">
        <w:rPr>
          <w:rFonts w:ascii="Times New Roman" w:eastAsia="Times New Roman" w:hAnsi="Times New Roman" w:cs="Times New Roman"/>
          <w:color w:val="000000"/>
          <w:sz w:val="36"/>
          <w:szCs w:val="36"/>
          <w:lang w:eastAsia="ru-RU"/>
        </w:rPr>
        <w:br/>
      </w:r>
      <w:r w:rsidRPr="003E3910">
        <w:rPr>
          <w:rFonts w:ascii="Times New Roman" w:eastAsia="Times New Roman" w:hAnsi="Times New Roman" w:cs="Times New Roman"/>
          <w:color w:val="000000"/>
          <w:sz w:val="36"/>
          <w:szCs w:val="36"/>
          <w:shd w:val="clear" w:color="auto" w:fill="FFFFFF"/>
          <w:lang w:eastAsia="ru-RU"/>
        </w:rPr>
        <w:t>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r w:rsidRPr="003E3910">
        <w:rPr>
          <w:rFonts w:ascii="Times New Roman" w:eastAsia="Times New Roman" w:hAnsi="Times New Roman" w:cs="Times New Roman"/>
          <w:color w:val="000000"/>
          <w:sz w:val="36"/>
          <w:szCs w:val="36"/>
          <w:lang w:eastAsia="ru-RU"/>
        </w:rPr>
        <w:br/>
      </w:r>
      <w:r w:rsidRPr="003E3910">
        <w:rPr>
          <w:rFonts w:ascii="Times New Roman" w:eastAsia="Times New Roman" w:hAnsi="Times New Roman" w:cs="Times New Roman"/>
          <w:color w:val="000000"/>
          <w:sz w:val="36"/>
          <w:szCs w:val="36"/>
          <w:lang w:eastAsia="ru-RU"/>
        </w:rPr>
        <w:br/>
      </w:r>
      <w:r w:rsidRPr="003E3910">
        <w:rPr>
          <w:rFonts w:ascii="Times New Roman" w:eastAsia="Times New Roman" w:hAnsi="Times New Roman" w:cs="Times New Roman"/>
          <w:color w:val="000000"/>
          <w:sz w:val="36"/>
          <w:szCs w:val="36"/>
          <w:shd w:val="clear" w:color="auto" w:fill="FFFFFF"/>
          <w:lang w:eastAsia="ru-RU"/>
        </w:rPr>
        <w:t xml:space="preserve">Представленные игры способствуют не только установлению более тесных отношений между вами и вашим ребенком, но так же направлены на развитие памяти, </w:t>
      </w:r>
      <w:r w:rsidRPr="003E3910">
        <w:rPr>
          <w:rFonts w:ascii="Times New Roman" w:eastAsia="Times New Roman" w:hAnsi="Times New Roman" w:cs="Times New Roman"/>
          <w:color w:val="000000"/>
          <w:sz w:val="36"/>
          <w:szCs w:val="36"/>
          <w:shd w:val="clear" w:color="auto" w:fill="FFFFFF"/>
          <w:lang w:eastAsia="ru-RU"/>
        </w:rPr>
        <w:lastRenderedPageBreak/>
        <w:t>внимания, мышления, восприятия, воображения, речи вашего ребенка.</w:t>
      </w:r>
      <w:r w:rsidRPr="003E3910">
        <w:rPr>
          <w:rFonts w:ascii="Times New Roman" w:eastAsia="Times New Roman" w:hAnsi="Times New Roman" w:cs="Times New Roman"/>
          <w:color w:val="000000"/>
          <w:sz w:val="36"/>
          <w:szCs w:val="36"/>
          <w:lang w:eastAsia="ru-RU"/>
        </w:rPr>
        <w:br/>
      </w:r>
      <w:r w:rsidRPr="003E3910">
        <w:rPr>
          <w:rFonts w:ascii="Times New Roman" w:eastAsia="Times New Roman" w:hAnsi="Times New Roman" w:cs="Times New Roman"/>
          <w:color w:val="000000"/>
          <w:sz w:val="36"/>
          <w:szCs w:val="36"/>
          <w:lang w:eastAsia="ru-RU"/>
        </w:rPr>
        <w:br/>
      </w:r>
      <w:r w:rsidRPr="003E3910">
        <w:rPr>
          <w:rFonts w:ascii="Times New Roman" w:eastAsia="Times New Roman" w:hAnsi="Times New Roman" w:cs="Times New Roman"/>
          <w:color w:val="000000"/>
          <w:sz w:val="36"/>
          <w:szCs w:val="36"/>
          <w:shd w:val="clear" w:color="auto" w:fill="FFFFFF"/>
          <w:lang w:eastAsia="ru-RU"/>
        </w:rPr>
        <w:t>Уважаемые, родители, больше играйте с детьми!</w:t>
      </w:r>
      <w:bookmarkStart w:id="0" w:name="_GoBack"/>
      <w:bookmarkEnd w:id="0"/>
    </w:p>
    <w:p w:rsidR="00C41C38" w:rsidRPr="003E3910" w:rsidRDefault="00C62655" w:rsidP="00C62655">
      <w:pPr>
        <w:jc w:val="center"/>
        <w:rPr>
          <w:rFonts w:ascii="Times New Roman" w:hAnsi="Times New Roman" w:cs="Times New Roman"/>
          <w:color w:val="C00000"/>
          <w:sz w:val="36"/>
          <w:szCs w:val="36"/>
        </w:rPr>
      </w:pPr>
      <w:r w:rsidRPr="003E3910">
        <w:rPr>
          <w:rFonts w:ascii="Times New Roman" w:hAnsi="Times New Roman" w:cs="Times New Roman"/>
          <w:color w:val="C00000"/>
          <w:sz w:val="36"/>
          <w:szCs w:val="36"/>
        </w:rPr>
        <w:t>Успехов вам и вашим детям!</w:t>
      </w:r>
    </w:p>
    <w:sectPr w:rsidR="00C41C38" w:rsidRPr="003E3910" w:rsidSect="00C62655">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C62655"/>
    <w:rsid w:val="003E3910"/>
    <w:rsid w:val="00C41C38"/>
    <w:rsid w:val="00C62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2018-02-04T16:38:00Z</dcterms:created>
  <dcterms:modified xsi:type="dcterms:W3CDTF">2022-10-10T18:11:00Z</dcterms:modified>
</cp:coreProperties>
</file>